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6F86" w14:textId="5E1147F0" w:rsidR="00050696" w:rsidRDefault="00050696">
      <w:pPr>
        <w:wordWrap/>
        <w:spacing w:after="0" w:line="72" w:lineRule="auto"/>
        <w:ind w:right="408"/>
      </w:pPr>
      <w:bookmarkStart w:id="0" w:name="_top"/>
      <w:bookmarkEnd w:id="0"/>
    </w:p>
    <w:p w14:paraId="5801AFCE" w14:textId="77777777" w:rsidR="00A05833" w:rsidRDefault="00A05833">
      <w:pPr>
        <w:wordWrap/>
        <w:spacing w:after="0" w:line="72" w:lineRule="auto"/>
        <w:ind w:right="408"/>
      </w:pPr>
    </w:p>
    <w:tbl>
      <w:tblPr>
        <w:tblOverlap w:val="never"/>
        <w:tblW w:w="9913" w:type="dxa"/>
        <w:jc w:val="center"/>
        <w:tblBorders>
          <w:top w:val="single" w:sz="7" w:space="0" w:color="365F91"/>
          <w:left w:val="single" w:sz="7" w:space="0" w:color="365F91"/>
          <w:bottom w:val="single" w:sz="7" w:space="0" w:color="365F91"/>
          <w:right w:val="single" w:sz="7" w:space="0" w:color="244061"/>
        </w:tblBorders>
        <w:shd w:val="clear" w:color="000000" w:fill="244061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913"/>
      </w:tblGrid>
      <w:tr w:rsidR="00050696" w:rsidRPr="0049483B" w14:paraId="4F6577D5" w14:textId="77777777">
        <w:trPr>
          <w:trHeight w:val="667"/>
          <w:jc w:val="center"/>
        </w:trPr>
        <w:tc>
          <w:tcPr>
            <w:tcW w:w="9913" w:type="dxa"/>
            <w:tcBorders>
              <w:top w:val="single" w:sz="7" w:space="0" w:color="365F91"/>
              <w:left w:val="single" w:sz="7" w:space="0" w:color="365F91"/>
              <w:bottom w:val="single" w:sz="7" w:space="0" w:color="244061"/>
              <w:right w:val="single" w:sz="7" w:space="0" w:color="244061"/>
            </w:tcBorders>
            <w:shd w:val="clear" w:color="auto" w:fill="FFFFFF"/>
            <w:vAlign w:val="center"/>
          </w:tcPr>
          <w:p w14:paraId="4DFF1F6D" w14:textId="6FB45438" w:rsidR="00050696" w:rsidRPr="00505575" w:rsidRDefault="003C5196">
            <w:pPr>
              <w:tabs>
                <w:tab w:val="center" w:pos="4876"/>
                <w:tab w:val="right" w:pos="9752"/>
              </w:tabs>
              <w:wordWrap/>
              <w:spacing w:after="0" w:line="240" w:lineRule="auto"/>
              <w:jc w:val="center"/>
              <w:rPr>
                <w:rFonts w:ascii="KBO 다이아고딕 Bold" w:eastAsia="KBO 다이아고딕 Bold" w:hAnsi="KBO 다이아고딕 Bold"/>
              </w:rPr>
            </w:pPr>
            <w:r w:rsidRPr="00505575">
              <w:rPr>
                <w:rFonts w:ascii="KBO 다이아고딕 Bold" w:eastAsia="KBO 다이아고딕 Bold" w:hAnsi="KBO 다이아고딕 Bold"/>
                <w:spacing w:val="-4"/>
                <w:sz w:val="36"/>
              </w:rPr>
              <w:t>202</w:t>
            </w:r>
            <w:r w:rsidR="0049483B" w:rsidRPr="00505575">
              <w:rPr>
                <w:rFonts w:ascii="KBO 다이아고딕 Bold" w:eastAsia="KBO 다이아고딕 Bold" w:hAnsi="KBO 다이아고딕 Bold"/>
                <w:spacing w:val="-4"/>
                <w:sz w:val="36"/>
              </w:rPr>
              <w:t>5</w:t>
            </w:r>
            <w:r w:rsidRPr="00505575">
              <w:rPr>
                <w:rFonts w:ascii="KBO 다이아고딕 Bold" w:eastAsia="KBO 다이아고딕 Bold" w:hAnsi="KBO 다이아고딕 Bold"/>
                <w:spacing w:val="-4"/>
                <w:sz w:val="36"/>
              </w:rPr>
              <w:t xml:space="preserve"> KBO 유소년 지도자-학부모 대상 의무 세미나</w:t>
            </w:r>
          </w:p>
        </w:tc>
      </w:tr>
      <w:tr w:rsidR="00050696" w:rsidRPr="0049483B" w14:paraId="2755DEF1" w14:textId="77777777">
        <w:trPr>
          <w:trHeight w:val="292"/>
          <w:jc w:val="center"/>
        </w:trPr>
        <w:tc>
          <w:tcPr>
            <w:tcW w:w="9913" w:type="dxa"/>
            <w:tcBorders>
              <w:top w:val="single" w:sz="7" w:space="0" w:color="244061"/>
              <w:left w:val="single" w:sz="7" w:space="0" w:color="365F91"/>
              <w:bottom w:val="single" w:sz="7" w:space="0" w:color="365F91"/>
              <w:right w:val="single" w:sz="7" w:space="0" w:color="244061"/>
            </w:tcBorders>
            <w:shd w:val="clear" w:color="auto" w:fill="244061"/>
            <w:vAlign w:val="center"/>
          </w:tcPr>
          <w:p w14:paraId="02B2FB0D" w14:textId="77777777" w:rsidR="00050696" w:rsidRPr="0049483B" w:rsidRDefault="003C5196">
            <w:pPr>
              <w:tabs>
                <w:tab w:val="center" w:pos="4876"/>
                <w:tab w:val="right" w:pos="9752"/>
              </w:tabs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</w:rPr>
            </w:pPr>
            <w:r w:rsidRPr="00505575">
              <w:rPr>
                <w:rFonts w:ascii="KBO 다이아고딕 Light" w:eastAsia="KBO 다이아고딕 Light" w:hAnsi="KBO 다이아고딕 Light"/>
                <w:color w:val="FFFFFF"/>
                <w:spacing w:val="-3"/>
                <w:sz w:val="22"/>
              </w:rPr>
              <w:t>KBO 의무위원회</w:t>
            </w:r>
          </w:p>
        </w:tc>
      </w:tr>
    </w:tbl>
    <w:p w14:paraId="24568664" w14:textId="77777777" w:rsidR="00050696" w:rsidRPr="0049483B" w:rsidRDefault="00050696">
      <w:pPr>
        <w:wordWrap/>
        <w:spacing w:after="0" w:line="72" w:lineRule="auto"/>
        <w:ind w:right="408"/>
        <w:rPr>
          <w:rFonts w:ascii="KBO 다이아고딕 Light" w:eastAsia="KBO 다이아고딕 Light" w:hAnsi="KBO 다이아고딕 Light"/>
        </w:rPr>
      </w:pPr>
    </w:p>
    <w:p w14:paraId="266E75B5" w14:textId="44D8A509" w:rsidR="00050696" w:rsidRPr="0049483B" w:rsidRDefault="003C5196">
      <w:pPr>
        <w:wordWrap/>
        <w:spacing w:after="0" w:line="240" w:lineRule="auto"/>
        <w:ind w:right="408"/>
        <w:rPr>
          <w:rFonts w:ascii="KBO 다이아고딕 Light" w:eastAsia="KBO 다이아고딕 Light" w:hAnsi="KBO 다이아고딕 Light"/>
        </w:rPr>
      </w:pPr>
      <w:r w:rsidRPr="0049483B">
        <w:rPr>
          <w:rFonts w:ascii="KBO 다이아고딕 Light" w:eastAsia="KBO 다이아고딕 Light" w:hAnsi="KBO 다이아고딕 Light"/>
          <w:b/>
          <w:sz w:val="24"/>
        </w:rPr>
        <w:t>1. 일시 : 202</w:t>
      </w:r>
      <w:r w:rsidR="0049483B">
        <w:rPr>
          <w:rFonts w:ascii="KBO 다이아고딕 Light" w:eastAsia="KBO 다이아고딕 Light" w:hAnsi="KBO 다이아고딕 Light"/>
          <w:b/>
          <w:sz w:val="24"/>
        </w:rPr>
        <w:t>5</w:t>
      </w:r>
      <w:r w:rsidRPr="0049483B">
        <w:rPr>
          <w:rFonts w:ascii="KBO 다이아고딕 Light" w:eastAsia="KBO 다이아고딕 Light" w:hAnsi="KBO 다이아고딕 Light"/>
          <w:b/>
          <w:sz w:val="24"/>
        </w:rPr>
        <w:t>.1</w:t>
      </w:r>
      <w:r w:rsidR="0049483B">
        <w:rPr>
          <w:rFonts w:ascii="KBO 다이아고딕 Light" w:eastAsia="KBO 다이아고딕 Light" w:hAnsi="KBO 다이아고딕 Light"/>
          <w:b/>
          <w:sz w:val="24"/>
        </w:rPr>
        <w:t>2</w:t>
      </w:r>
      <w:r w:rsidRPr="0049483B">
        <w:rPr>
          <w:rFonts w:ascii="KBO 다이아고딕 Light" w:eastAsia="KBO 다이아고딕 Light" w:hAnsi="KBO 다이아고딕 Light"/>
          <w:b/>
          <w:sz w:val="24"/>
        </w:rPr>
        <w:t>.</w:t>
      </w:r>
      <w:r w:rsidR="0049483B">
        <w:rPr>
          <w:rFonts w:ascii="KBO 다이아고딕 Light" w:eastAsia="KBO 다이아고딕 Light" w:hAnsi="KBO 다이아고딕 Light"/>
          <w:b/>
          <w:sz w:val="24"/>
        </w:rPr>
        <w:t>6</w:t>
      </w:r>
      <w:r w:rsidRPr="0049483B">
        <w:rPr>
          <w:rFonts w:ascii="KBO 다이아고딕 Light" w:eastAsia="KBO 다이아고딕 Light" w:hAnsi="KBO 다이아고딕 Light"/>
          <w:b/>
          <w:sz w:val="24"/>
        </w:rPr>
        <w:t>(토) 1</w:t>
      </w:r>
      <w:r w:rsidR="00335549">
        <w:rPr>
          <w:rFonts w:ascii="KBO 다이아고딕 Light" w:eastAsia="KBO 다이아고딕 Light" w:hAnsi="KBO 다이아고딕 Light"/>
          <w:b/>
          <w:sz w:val="24"/>
        </w:rPr>
        <w:t>3:</w:t>
      </w:r>
      <w:r w:rsidR="0045242D">
        <w:rPr>
          <w:rFonts w:ascii="KBO 다이아고딕 Light" w:eastAsia="KBO 다이아고딕 Light" w:hAnsi="KBO 다이아고딕 Light"/>
          <w:b/>
          <w:sz w:val="24"/>
        </w:rPr>
        <w:t>0</w:t>
      </w:r>
      <w:r w:rsidR="00335549">
        <w:rPr>
          <w:rFonts w:ascii="KBO 다이아고딕 Light" w:eastAsia="KBO 다이아고딕 Light" w:hAnsi="KBO 다이아고딕 Light"/>
          <w:b/>
          <w:sz w:val="24"/>
        </w:rPr>
        <w:t>0</w:t>
      </w:r>
      <w:r w:rsidRPr="0049483B">
        <w:rPr>
          <w:rFonts w:ascii="KBO 다이아고딕 Light" w:eastAsia="KBO 다이아고딕 Light" w:hAnsi="KBO 다이아고딕 Light"/>
          <w:b/>
          <w:sz w:val="24"/>
        </w:rPr>
        <w:t>~</w:t>
      </w:r>
    </w:p>
    <w:p w14:paraId="76A67040" w14:textId="77777777" w:rsidR="00050696" w:rsidRPr="0049483B" w:rsidRDefault="003C5196">
      <w:pPr>
        <w:wordWrap/>
        <w:spacing w:after="0" w:line="240" w:lineRule="auto"/>
        <w:ind w:right="408"/>
        <w:rPr>
          <w:rFonts w:ascii="KBO 다이아고딕 Light" w:eastAsia="KBO 다이아고딕 Light" w:hAnsi="KBO 다이아고딕 Light"/>
        </w:rPr>
      </w:pPr>
      <w:r w:rsidRPr="0049483B">
        <w:rPr>
          <w:rFonts w:ascii="KBO 다이아고딕 Light" w:eastAsia="KBO 다이아고딕 Light" w:hAnsi="KBO 다이아고딕 Light"/>
          <w:b/>
          <w:sz w:val="24"/>
        </w:rPr>
        <w:t>2. 장소 : 건설회관 2층 비스타홀 (서울특별시 강남구 언주로 711 (논현동 71-2번지)</w:t>
      </w:r>
    </w:p>
    <w:p w14:paraId="6A2D3CBC" w14:textId="5B37C448" w:rsidR="00050696" w:rsidRPr="0049483B" w:rsidRDefault="003C5196">
      <w:pPr>
        <w:wordWrap/>
        <w:spacing w:after="0" w:line="240" w:lineRule="auto"/>
        <w:ind w:right="408"/>
        <w:rPr>
          <w:rFonts w:ascii="KBO 다이아고딕 Light" w:eastAsia="KBO 다이아고딕 Light" w:hAnsi="KBO 다이아고딕 Light"/>
        </w:rPr>
      </w:pPr>
      <w:r w:rsidRPr="0049483B">
        <w:rPr>
          <w:rFonts w:ascii="KBO 다이아고딕 Light" w:eastAsia="KBO 다이아고딕 Light" w:hAnsi="KBO 다이아고딕 Light"/>
          <w:b/>
          <w:sz w:val="24"/>
        </w:rPr>
        <w:t xml:space="preserve">3. 참가인원 : 유소년 지도자/학부모 등 약 </w:t>
      </w:r>
      <w:r w:rsidR="006B1346">
        <w:rPr>
          <w:rFonts w:ascii="KBO 다이아고딕 Light" w:eastAsia="KBO 다이아고딕 Light" w:hAnsi="KBO 다이아고딕 Light"/>
          <w:b/>
          <w:sz w:val="24"/>
        </w:rPr>
        <w:t>5</w:t>
      </w:r>
      <w:r w:rsidRPr="0049483B">
        <w:rPr>
          <w:rFonts w:ascii="KBO 다이아고딕 Light" w:eastAsia="KBO 다이아고딕 Light" w:hAnsi="KBO 다이아고딕 Light"/>
          <w:b/>
          <w:sz w:val="24"/>
        </w:rPr>
        <w:t>00 여명 이상</w:t>
      </w:r>
    </w:p>
    <w:p w14:paraId="641F6C81" w14:textId="3DC12699" w:rsidR="00A05833" w:rsidRDefault="003C5196">
      <w:pPr>
        <w:wordWrap/>
        <w:spacing w:after="0" w:line="240" w:lineRule="auto"/>
        <w:ind w:right="408"/>
        <w:rPr>
          <w:rFonts w:ascii="KBO 다이아고딕 Light" w:eastAsia="KBO 다이아고딕 Light" w:hAnsi="KBO 다이아고딕 Light"/>
          <w:b/>
          <w:sz w:val="24"/>
        </w:rPr>
      </w:pPr>
      <w:r w:rsidRPr="0049483B">
        <w:rPr>
          <w:rFonts w:ascii="KBO 다이아고딕 Light" w:eastAsia="KBO 다이아고딕 Light" w:hAnsi="KBO 다이아고딕 Light"/>
          <w:b/>
          <w:sz w:val="24"/>
        </w:rPr>
        <w:t>4. 시간계획(안)</w:t>
      </w:r>
    </w:p>
    <w:tbl>
      <w:tblPr>
        <w:tblOverlap w:val="never"/>
        <w:tblW w:w="10920" w:type="dxa"/>
        <w:tblInd w:w="-599" w:type="dxa"/>
        <w:tblBorders>
          <w:top w:val="single" w:sz="12" w:space="0" w:color="0A0000"/>
          <w:left w:val="single" w:sz="12" w:space="0" w:color="0A0000"/>
          <w:bottom w:val="single" w:sz="12" w:space="0" w:color="0A0000"/>
          <w:right w:val="single" w:sz="12" w:space="0" w:color="0A0000"/>
          <w:insideH w:val="single" w:sz="2" w:space="0" w:color="0A0000"/>
          <w:insideV w:val="single" w:sz="2" w:space="0" w:color="0A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8"/>
        <w:gridCol w:w="1561"/>
        <w:gridCol w:w="850"/>
        <w:gridCol w:w="4964"/>
        <w:gridCol w:w="2837"/>
      </w:tblGrid>
      <w:tr w:rsidR="00A05833" w14:paraId="3C6A7F5F" w14:textId="77777777" w:rsidTr="003017A3">
        <w:trPr>
          <w:trHeight w:val="303"/>
        </w:trPr>
        <w:tc>
          <w:tcPr>
            <w:tcW w:w="708" w:type="dxa"/>
            <w:tcBorders>
              <w:top w:val="single" w:sz="12" w:space="0" w:color="0A0000"/>
              <w:left w:val="single" w:sz="12" w:space="0" w:color="0A0000"/>
              <w:bottom w:val="single" w:sz="2" w:space="0" w:color="0A0000"/>
              <w:right w:val="single" w:sz="2" w:space="0" w:color="0A0000"/>
            </w:tcBorders>
            <w:shd w:val="clear" w:color="auto" w:fill="DBE5F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E276AF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/>
                <w:sz w:val="24"/>
              </w:rPr>
            </w:pPr>
            <w:r>
              <w:rPr>
                <w:rFonts w:ascii="KBO 다이아고딕 Light" w:eastAsia="KBO 다이아고딕 Light" w:hAnsi="KBO 다이아고딕 Light" w:hint="eastAsia"/>
                <w:b/>
                <w:sz w:val="24"/>
              </w:rPr>
              <w:t>순번</w:t>
            </w:r>
          </w:p>
        </w:tc>
        <w:tc>
          <w:tcPr>
            <w:tcW w:w="2411" w:type="dxa"/>
            <w:gridSpan w:val="2"/>
            <w:tcBorders>
              <w:top w:val="single" w:sz="1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DBE5F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EFDE75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b/>
                <w:sz w:val="24"/>
              </w:rPr>
            </w:pPr>
            <w:r>
              <w:rPr>
                <w:rFonts w:ascii="KBO 다이아고딕 Light" w:eastAsia="KBO 다이아고딕 Light" w:hAnsi="KBO 다이아고딕 Light" w:hint="eastAsia"/>
                <w:b/>
                <w:sz w:val="24"/>
              </w:rPr>
              <w:t>진행 시간</w:t>
            </w:r>
          </w:p>
        </w:tc>
        <w:tc>
          <w:tcPr>
            <w:tcW w:w="4964" w:type="dxa"/>
            <w:tcBorders>
              <w:top w:val="single" w:sz="1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DBE5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3601E6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</w:rPr>
            </w:pPr>
            <w:r>
              <w:rPr>
                <w:rFonts w:ascii="KBO 다이아고딕 Light" w:eastAsia="KBO 다이아고딕 Light" w:hAnsi="KBO 다이아고딕 Light" w:hint="eastAsia"/>
                <w:b/>
                <w:sz w:val="24"/>
              </w:rPr>
              <w:t>주제</w:t>
            </w:r>
          </w:p>
        </w:tc>
        <w:tc>
          <w:tcPr>
            <w:tcW w:w="2837" w:type="dxa"/>
            <w:tcBorders>
              <w:top w:val="single" w:sz="12" w:space="0" w:color="0A0000"/>
              <w:left w:val="single" w:sz="2" w:space="0" w:color="0A0000"/>
              <w:bottom w:val="single" w:sz="2" w:space="0" w:color="0A0000"/>
              <w:right w:val="single" w:sz="12" w:space="0" w:color="0A0000"/>
            </w:tcBorders>
            <w:shd w:val="clear" w:color="auto" w:fill="DBE5F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F3B4C3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</w:rPr>
            </w:pPr>
            <w:r>
              <w:rPr>
                <w:rFonts w:ascii="KBO 다이아고딕 Light" w:eastAsia="KBO 다이아고딕 Light" w:hAnsi="KBO 다이아고딕 Light" w:hint="eastAsia"/>
                <w:b/>
                <w:sz w:val="24"/>
              </w:rPr>
              <w:t>발표자</w:t>
            </w:r>
          </w:p>
        </w:tc>
      </w:tr>
      <w:tr w:rsidR="00A05833" w14:paraId="28731128" w14:textId="77777777" w:rsidTr="003017A3">
        <w:trPr>
          <w:trHeight w:val="670"/>
        </w:trPr>
        <w:tc>
          <w:tcPr>
            <w:tcW w:w="708" w:type="dxa"/>
            <w:tcBorders>
              <w:top w:val="single" w:sz="2" w:space="0" w:color="0A0000"/>
              <w:left w:val="single" w:sz="1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533E1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1</w:t>
            </w:r>
          </w:p>
        </w:tc>
        <w:tc>
          <w:tcPr>
            <w:tcW w:w="156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42CCF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13:00~13:15</w:t>
            </w:r>
          </w:p>
        </w:tc>
        <w:tc>
          <w:tcPr>
            <w:tcW w:w="85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7D485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15’</w:t>
            </w:r>
          </w:p>
        </w:tc>
        <w:tc>
          <w:tcPr>
            <w:tcW w:w="4964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A0CB8E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 xml:space="preserve">유소년 선수 부상 예방을 위한 KBO 의무위원회 권고사항 </w:t>
            </w:r>
          </w:p>
        </w:tc>
        <w:tc>
          <w:tcPr>
            <w:tcW w:w="2837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2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ADED3D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오주한 KBO 의무위원장</w:t>
            </w:r>
          </w:p>
        </w:tc>
      </w:tr>
      <w:tr w:rsidR="00A05833" w14:paraId="14709B12" w14:textId="77777777" w:rsidTr="003017A3">
        <w:trPr>
          <w:trHeight w:val="670"/>
        </w:trPr>
        <w:tc>
          <w:tcPr>
            <w:tcW w:w="708" w:type="dxa"/>
            <w:tcBorders>
              <w:top w:val="single" w:sz="2" w:space="0" w:color="0A0000"/>
              <w:left w:val="single" w:sz="1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5F6C2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/>
                <w:sz w:val="22"/>
              </w:rPr>
              <w:t>2</w:t>
            </w:r>
          </w:p>
        </w:tc>
        <w:tc>
          <w:tcPr>
            <w:tcW w:w="156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85868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13:15~13:</w:t>
            </w:r>
            <w:r>
              <w:rPr>
                <w:rFonts w:ascii="KBO 다이아고딕 Light" w:eastAsia="KBO 다이아고딕 Light" w:hAnsi="KBO 다이아고딕 Light"/>
                <w:sz w:val="22"/>
              </w:rPr>
              <w:t>4</w:t>
            </w:r>
            <w:r>
              <w:rPr>
                <w:rFonts w:ascii="KBO 다이아고딕 Light" w:eastAsia="KBO 다이아고딕 Light" w:hAnsi="KBO 다이아고딕 Light" w:hint="eastAsia"/>
                <w:sz w:val="22"/>
              </w:rPr>
              <w:t>5</w:t>
            </w:r>
          </w:p>
        </w:tc>
        <w:tc>
          <w:tcPr>
            <w:tcW w:w="85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43EC8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30’</w:t>
            </w:r>
          </w:p>
        </w:tc>
        <w:tc>
          <w:tcPr>
            <w:tcW w:w="4964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8976EA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유소년 선수가 필요한 영양 섭취와 에너지 시스템</w:t>
            </w:r>
          </w:p>
        </w:tc>
        <w:tc>
          <w:tcPr>
            <w:tcW w:w="2837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2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A3DD60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조진경 성균관대 스포츠과학과교수</w:t>
            </w:r>
          </w:p>
        </w:tc>
      </w:tr>
      <w:tr w:rsidR="00A05833" w14:paraId="69A1B322" w14:textId="77777777" w:rsidTr="003017A3">
        <w:trPr>
          <w:trHeight w:val="670"/>
        </w:trPr>
        <w:tc>
          <w:tcPr>
            <w:tcW w:w="708" w:type="dxa"/>
            <w:tcBorders>
              <w:top w:val="single" w:sz="2" w:space="0" w:color="0A0000"/>
              <w:left w:val="single" w:sz="1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9CA4B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/>
                <w:sz w:val="22"/>
              </w:rPr>
              <w:t>3</w:t>
            </w:r>
          </w:p>
        </w:tc>
        <w:tc>
          <w:tcPr>
            <w:tcW w:w="156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28766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13:</w:t>
            </w:r>
            <w:r>
              <w:rPr>
                <w:rFonts w:ascii="KBO 다이아고딕 Light" w:eastAsia="KBO 다이아고딕 Light" w:hAnsi="KBO 다이아고딕 Light"/>
                <w:sz w:val="22"/>
              </w:rPr>
              <w:t>4</w:t>
            </w:r>
            <w:r>
              <w:rPr>
                <w:rFonts w:ascii="KBO 다이아고딕 Light" w:eastAsia="KBO 다이아고딕 Light" w:hAnsi="KBO 다이아고딕 Light" w:hint="eastAsia"/>
                <w:sz w:val="22"/>
              </w:rPr>
              <w:t>5~13:</w:t>
            </w:r>
            <w:r>
              <w:rPr>
                <w:rFonts w:ascii="KBO 다이아고딕 Light" w:eastAsia="KBO 다이아고딕 Light" w:hAnsi="KBO 다이아고딕 Light"/>
                <w:sz w:val="22"/>
              </w:rPr>
              <w:t>2</w:t>
            </w:r>
            <w:r>
              <w:rPr>
                <w:rFonts w:ascii="KBO 다이아고딕 Light" w:eastAsia="KBO 다이아고딕 Light" w:hAnsi="KBO 다이아고딕 Light" w:hint="eastAsia"/>
                <w:sz w:val="22"/>
              </w:rPr>
              <w:t>5</w:t>
            </w:r>
          </w:p>
        </w:tc>
        <w:tc>
          <w:tcPr>
            <w:tcW w:w="85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119F7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40’</w:t>
            </w:r>
          </w:p>
        </w:tc>
        <w:tc>
          <w:tcPr>
            <w:tcW w:w="4964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6DDE44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일본 유소년 야구 기본기 훈련과 올바른 메카니즘</w:t>
            </w:r>
          </w:p>
        </w:tc>
        <w:tc>
          <w:tcPr>
            <w:tcW w:w="2837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2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EF49FC2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하야시 타카후미 게이오대학 교수</w:t>
            </w:r>
          </w:p>
        </w:tc>
      </w:tr>
      <w:tr w:rsidR="00A05833" w14:paraId="6F8CA8EC" w14:textId="77777777" w:rsidTr="003017A3">
        <w:trPr>
          <w:trHeight w:val="670"/>
        </w:trPr>
        <w:tc>
          <w:tcPr>
            <w:tcW w:w="708" w:type="dxa"/>
            <w:tcBorders>
              <w:top w:val="single" w:sz="2" w:space="0" w:color="0A0000"/>
              <w:left w:val="single" w:sz="1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22180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4</w:t>
            </w:r>
          </w:p>
        </w:tc>
        <w:tc>
          <w:tcPr>
            <w:tcW w:w="156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C18E4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14:25~14:40</w:t>
            </w:r>
          </w:p>
        </w:tc>
        <w:tc>
          <w:tcPr>
            <w:tcW w:w="85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3EA86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15’</w:t>
            </w:r>
          </w:p>
        </w:tc>
        <w:tc>
          <w:tcPr>
            <w:tcW w:w="4964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88EEB8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  <w:szCs w:val="24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  <w:szCs w:val="24"/>
              </w:rPr>
              <w:t>질의응답</w:t>
            </w:r>
          </w:p>
        </w:tc>
        <w:tc>
          <w:tcPr>
            <w:tcW w:w="2837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2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3AF318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4"/>
              </w:rPr>
            </w:pPr>
          </w:p>
        </w:tc>
      </w:tr>
      <w:tr w:rsidR="00A05833" w14:paraId="33591B3F" w14:textId="77777777" w:rsidTr="003017A3">
        <w:trPr>
          <w:trHeight w:val="670"/>
        </w:trPr>
        <w:tc>
          <w:tcPr>
            <w:tcW w:w="708" w:type="dxa"/>
            <w:tcBorders>
              <w:top w:val="single" w:sz="2" w:space="0" w:color="0A0000"/>
              <w:left w:val="single" w:sz="1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95156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5</w:t>
            </w:r>
          </w:p>
        </w:tc>
        <w:tc>
          <w:tcPr>
            <w:tcW w:w="156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1FD6C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14:40~15:20</w:t>
            </w:r>
          </w:p>
        </w:tc>
        <w:tc>
          <w:tcPr>
            <w:tcW w:w="85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940662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40’</w:t>
            </w:r>
          </w:p>
        </w:tc>
        <w:tc>
          <w:tcPr>
            <w:tcW w:w="4964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C5A89A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일본 유소년 선수들의 부상관리와 트레이닝 시스템</w:t>
            </w:r>
          </w:p>
        </w:tc>
        <w:tc>
          <w:tcPr>
            <w:tcW w:w="2837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2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E21555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다카하시 준이치 코치</w:t>
            </w:r>
          </w:p>
        </w:tc>
      </w:tr>
      <w:tr w:rsidR="00A05833" w14:paraId="7E2C789C" w14:textId="77777777" w:rsidTr="003017A3">
        <w:trPr>
          <w:trHeight w:val="670"/>
        </w:trPr>
        <w:tc>
          <w:tcPr>
            <w:tcW w:w="708" w:type="dxa"/>
            <w:tcBorders>
              <w:top w:val="single" w:sz="2" w:space="0" w:color="0A0000"/>
              <w:left w:val="single" w:sz="1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710A8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6</w:t>
            </w:r>
          </w:p>
        </w:tc>
        <w:tc>
          <w:tcPr>
            <w:tcW w:w="156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6F5E3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15:20~15:50</w:t>
            </w:r>
          </w:p>
        </w:tc>
        <w:tc>
          <w:tcPr>
            <w:tcW w:w="85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40538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30’</w:t>
            </w:r>
          </w:p>
        </w:tc>
        <w:tc>
          <w:tcPr>
            <w:tcW w:w="4964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D903A5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유소년 선수-지도자 간 부상예방에 대한 소통 방법</w:t>
            </w:r>
          </w:p>
        </w:tc>
        <w:tc>
          <w:tcPr>
            <w:tcW w:w="2837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2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6DA3A9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한덕현 KBO 의무위원</w:t>
            </w:r>
          </w:p>
        </w:tc>
      </w:tr>
      <w:tr w:rsidR="00A05833" w14:paraId="07D8D665" w14:textId="77777777" w:rsidTr="003017A3">
        <w:trPr>
          <w:trHeight w:val="670"/>
        </w:trPr>
        <w:tc>
          <w:tcPr>
            <w:tcW w:w="708" w:type="dxa"/>
            <w:tcBorders>
              <w:top w:val="single" w:sz="2" w:space="0" w:color="0A0000"/>
              <w:left w:val="single" w:sz="1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C005F" w14:textId="77777777" w:rsidR="00A05833" w:rsidRDefault="00A05833" w:rsidP="003017A3">
            <w:pPr>
              <w:pStyle w:val="aa"/>
              <w:spacing w:line="240" w:lineRule="auto"/>
              <w:jc w:val="center"/>
              <w:rPr>
                <w:rFonts w:ascii="KBO 다이아고딕 Light" w:eastAsia="KBO 다이아고딕 Light" w:hAnsi="KBO 다이아고딕 Light"/>
                <w:kern w:val="2"/>
                <w:sz w:val="22"/>
                <w:szCs w:val="22"/>
              </w:rPr>
            </w:pPr>
            <w:r>
              <w:rPr>
                <w:rFonts w:ascii="KBO 다이아고딕 Light" w:eastAsia="KBO 다이아고딕 Light" w:hAnsi="KBO 다이아고딕 Light" w:hint="eastAsia"/>
                <w:kern w:val="2"/>
                <w:sz w:val="22"/>
                <w:szCs w:val="22"/>
              </w:rPr>
              <w:t>7</w:t>
            </w:r>
          </w:p>
        </w:tc>
        <w:tc>
          <w:tcPr>
            <w:tcW w:w="156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6EE30" w14:textId="77777777" w:rsidR="00A05833" w:rsidRDefault="00A05833" w:rsidP="003017A3">
            <w:pPr>
              <w:pStyle w:val="aa"/>
              <w:spacing w:line="240" w:lineRule="auto"/>
              <w:jc w:val="center"/>
              <w:rPr>
                <w:rFonts w:ascii="KBO 다이아고딕 Light" w:eastAsia="KBO 다이아고딕 Light" w:hAnsi="KBO 다이아고딕 Light"/>
                <w:kern w:val="2"/>
                <w:sz w:val="22"/>
                <w:szCs w:val="22"/>
              </w:rPr>
            </w:pPr>
            <w:r>
              <w:rPr>
                <w:rFonts w:ascii="KBO 다이아고딕 Light" w:eastAsia="KBO 다이아고딕 Light" w:hAnsi="KBO 다이아고딕 Light" w:hint="eastAsia"/>
                <w:kern w:val="2"/>
                <w:sz w:val="22"/>
                <w:szCs w:val="22"/>
              </w:rPr>
              <w:t>15:50~16:20</w:t>
            </w:r>
          </w:p>
        </w:tc>
        <w:tc>
          <w:tcPr>
            <w:tcW w:w="85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C91AF" w14:textId="77777777" w:rsidR="00A05833" w:rsidRDefault="00A05833" w:rsidP="003017A3">
            <w:pPr>
              <w:pStyle w:val="aa"/>
              <w:spacing w:line="240" w:lineRule="auto"/>
              <w:jc w:val="center"/>
              <w:rPr>
                <w:rFonts w:ascii="KBO 다이아고딕 Light" w:eastAsia="KBO 다이아고딕 Light" w:hAnsi="KBO 다이아고딕 Light"/>
                <w:kern w:val="2"/>
                <w:sz w:val="22"/>
                <w:szCs w:val="22"/>
              </w:rPr>
            </w:pPr>
            <w:r>
              <w:rPr>
                <w:rFonts w:ascii="KBO 다이아고딕 Light" w:eastAsia="KBO 다이아고딕 Light" w:hAnsi="KBO 다이아고딕 Light" w:hint="eastAsia"/>
                <w:kern w:val="2"/>
                <w:sz w:val="22"/>
                <w:szCs w:val="22"/>
              </w:rPr>
              <w:t>30’</w:t>
            </w:r>
          </w:p>
        </w:tc>
        <w:tc>
          <w:tcPr>
            <w:tcW w:w="4964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DDD625" w14:textId="77777777" w:rsidR="00A05833" w:rsidRDefault="00A05833" w:rsidP="003017A3">
            <w:pPr>
              <w:pStyle w:val="aa"/>
              <w:spacing w:line="240" w:lineRule="auto"/>
              <w:jc w:val="center"/>
              <w:rPr>
                <w:rFonts w:ascii="KBO 다이아고딕 Light" w:eastAsia="KBO 다이아고딕 Light" w:hAnsi="KBO 다이아고딕 Light"/>
                <w:kern w:val="2"/>
              </w:rPr>
            </w:pPr>
            <w:r>
              <w:rPr>
                <w:rFonts w:ascii="KBO 다이아고딕 Light" w:eastAsia="KBO 다이아고딕 Light" w:hAnsi="KBO 다이아고딕 Light" w:hint="eastAsia"/>
                <w:kern w:val="2"/>
                <w:sz w:val="22"/>
                <w:szCs w:val="22"/>
              </w:rPr>
              <w:t>유소년 선수들의 팔꿈치 부상방지 및 예방법</w:t>
            </w:r>
          </w:p>
        </w:tc>
        <w:tc>
          <w:tcPr>
            <w:tcW w:w="2837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2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6D0EAE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금정섭 세종스포츠정형외과원장</w:t>
            </w:r>
          </w:p>
        </w:tc>
      </w:tr>
      <w:tr w:rsidR="00A05833" w14:paraId="2B6300C2" w14:textId="77777777" w:rsidTr="003017A3">
        <w:trPr>
          <w:trHeight w:val="670"/>
        </w:trPr>
        <w:tc>
          <w:tcPr>
            <w:tcW w:w="708" w:type="dxa"/>
            <w:tcBorders>
              <w:top w:val="single" w:sz="2" w:space="0" w:color="0A0000"/>
              <w:left w:val="single" w:sz="1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5A87A" w14:textId="77777777" w:rsidR="00A05833" w:rsidRDefault="00A05833" w:rsidP="003017A3">
            <w:pPr>
              <w:pStyle w:val="aa"/>
              <w:spacing w:line="240" w:lineRule="auto"/>
              <w:jc w:val="center"/>
              <w:rPr>
                <w:rFonts w:ascii="KBO 다이아고딕 Light" w:eastAsia="KBO 다이아고딕 Light" w:hAnsi="KBO 다이아고딕 Light"/>
                <w:kern w:val="2"/>
                <w:sz w:val="22"/>
                <w:szCs w:val="22"/>
              </w:rPr>
            </w:pPr>
            <w:r>
              <w:rPr>
                <w:rFonts w:ascii="KBO 다이아고딕 Light" w:eastAsia="KBO 다이아고딕 Light" w:hAnsi="KBO 다이아고딕 Light" w:hint="eastAsia"/>
                <w:kern w:val="2"/>
                <w:sz w:val="22"/>
                <w:szCs w:val="22"/>
              </w:rPr>
              <w:t>8</w:t>
            </w:r>
          </w:p>
        </w:tc>
        <w:tc>
          <w:tcPr>
            <w:tcW w:w="156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D0440" w14:textId="77777777" w:rsidR="00A05833" w:rsidRDefault="00A05833" w:rsidP="003017A3">
            <w:pPr>
              <w:pStyle w:val="aa"/>
              <w:spacing w:line="240" w:lineRule="auto"/>
              <w:jc w:val="center"/>
              <w:rPr>
                <w:rFonts w:ascii="KBO 다이아고딕 Light" w:eastAsia="KBO 다이아고딕 Light" w:hAnsi="KBO 다이아고딕 Light"/>
                <w:kern w:val="2"/>
                <w:sz w:val="22"/>
                <w:szCs w:val="22"/>
              </w:rPr>
            </w:pPr>
            <w:r>
              <w:rPr>
                <w:rFonts w:ascii="KBO 다이아고딕 Light" w:eastAsia="KBO 다이아고딕 Light" w:hAnsi="KBO 다이아고딕 Light" w:hint="eastAsia"/>
                <w:kern w:val="2"/>
                <w:sz w:val="22"/>
                <w:szCs w:val="22"/>
              </w:rPr>
              <w:t>16:20~16:35</w:t>
            </w:r>
          </w:p>
        </w:tc>
        <w:tc>
          <w:tcPr>
            <w:tcW w:w="85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8BA01" w14:textId="77777777" w:rsidR="00A05833" w:rsidRDefault="00A05833" w:rsidP="003017A3">
            <w:pPr>
              <w:pStyle w:val="aa"/>
              <w:spacing w:line="240" w:lineRule="auto"/>
              <w:jc w:val="center"/>
              <w:rPr>
                <w:rFonts w:ascii="KBO 다이아고딕 Light" w:eastAsia="KBO 다이아고딕 Light" w:hAnsi="KBO 다이아고딕 Light"/>
                <w:kern w:val="2"/>
                <w:sz w:val="22"/>
                <w:szCs w:val="22"/>
              </w:rPr>
            </w:pPr>
            <w:r>
              <w:rPr>
                <w:rFonts w:ascii="KBO 다이아고딕 Light" w:eastAsia="KBO 다이아고딕 Light" w:hAnsi="KBO 다이아고딕 Light" w:hint="eastAsia"/>
                <w:kern w:val="2"/>
                <w:sz w:val="22"/>
                <w:szCs w:val="22"/>
              </w:rPr>
              <w:t>15’</w:t>
            </w:r>
          </w:p>
        </w:tc>
        <w:tc>
          <w:tcPr>
            <w:tcW w:w="4964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49F65" w14:textId="77777777" w:rsidR="00A05833" w:rsidRDefault="00A05833" w:rsidP="003017A3">
            <w:pPr>
              <w:pStyle w:val="aa"/>
              <w:spacing w:line="240" w:lineRule="auto"/>
              <w:jc w:val="center"/>
              <w:rPr>
                <w:rFonts w:ascii="KBO 다이아고딕 Light" w:eastAsia="KBO 다이아고딕 Light" w:hAnsi="KBO 다이아고딕 Light"/>
                <w:kern w:val="2"/>
                <w:sz w:val="22"/>
                <w:szCs w:val="22"/>
              </w:rPr>
            </w:pPr>
            <w:r>
              <w:rPr>
                <w:rFonts w:ascii="KBO 다이아고딕 Light" w:eastAsia="KBO 다이아고딕 Light" w:hAnsi="KBO 다이아고딕 Light" w:hint="eastAsia"/>
                <w:kern w:val="2"/>
                <w:sz w:val="22"/>
                <w:szCs w:val="22"/>
              </w:rPr>
              <w:t>질의응답</w:t>
            </w:r>
          </w:p>
        </w:tc>
        <w:tc>
          <w:tcPr>
            <w:tcW w:w="2837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2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43A6CE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</w:p>
        </w:tc>
      </w:tr>
      <w:tr w:rsidR="00A05833" w14:paraId="3664F2F0" w14:textId="77777777" w:rsidTr="003017A3">
        <w:trPr>
          <w:trHeight w:val="670"/>
        </w:trPr>
        <w:tc>
          <w:tcPr>
            <w:tcW w:w="708" w:type="dxa"/>
            <w:tcBorders>
              <w:top w:val="single" w:sz="2" w:space="0" w:color="0A0000"/>
              <w:left w:val="single" w:sz="1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0D6BD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9</w:t>
            </w:r>
          </w:p>
        </w:tc>
        <w:tc>
          <w:tcPr>
            <w:tcW w:w="156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DAD658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16:35~16:50</w:t>
            </w:r>
          </w:p>
        </w:tc>
        <w:tc>
          <w:tcPr>
            <w:tcW w:w="85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DC4F6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15’</w:t>
            </w:r>
          </w:p>
        </w:tc>
        <w:tc>
          <w:tcPr>
            <w:tcW w:w="4964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59E6C9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나의 유소년 시절 야구 훈련과 타격 및 훈련 방향성</w:t>
            </w:r>
          </w:p>
        </w:tc>
        <w:tc>
          <w:tcPr>
            <w:tcW w:w="2837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2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F7898E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이정후 SF 자이언츠 선수</w:t>
            </w:r>
          </w:p>
        </w:tc>
      </w:tr>
      <w:tr w:rsidR="00A05833" w14:paraId="541072AF" w14:textId="77777777" w:rsidTr="003017A3">
        <w:trPr>
          <w:trHeight w:val="670"/>
        </w:trPr>
        <w:tc>
          <w:tcPr>
            <w:tcW w:w="708" w:type="dxa"/>
            <w:tcBorders>
              <w:top w:val="single" w:sz="2" w:space="0" w:color="0A0000"/>
              <w:left w:val="single" w:sz="1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8BFAC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10</w:t>
            </w:r>
          </w:p>
        </w:tc>
        <w:tc>
          <w:tcPr>
            <w:tcW w:w="1561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E0533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16:50~17:05</w:t>
            </w:r>
          </w:p>
        </w:tc>
        <w:tc>
          <w:tcPr>
            <w:tcW w:w="850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A3597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15’</w:t>
            </w:r>
          </w:p>
        </w:tc>
        <w:tc>
          <w:tcPr>
            <w:tcW w:w="4964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2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76C74F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나의 유소년 시절 야구 훈련과 투구 및 훈련 방향성</w:t>
            </w:r>
          </w:p>
        </w:tc>
        <w:tc>
          <w:tcPr>
            <w:tcW w:w="2837" w:type="dxa"/>
            <w:tcBorders>
              <w:top w:val="single" w:sz="2" w:space="0" w:color="0A0000"/>
              <w:left w:val="single" w:sz="2" w:space="0" w:color="0A0000"/>
              <w:bottom w:val="single" w:sz="2" w:space="0" w:color="0A0000"/>
              <w:right w:val="single" w:sz="12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C8F94A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원태인 삼성라이온즈 선수</w:t>
            </w:r>
          </w:p>
        </w:tc>
      </w:tr>
      <w:tr w:rsidR="00A05833" w14:paraId="147C8BED" w14:textId="77777777" w:rsidTr="003017A3">
        <w:trPr>
          <w:trHeight w:val="670"/>
        </w:trPr>
        <w:tc>
          <w:tcPr>
            <w:tcW w:w="708" w:type="dxa"/>
            <w:tcBorders>
              <w:top w:val="single" w:sz="2" w:space="0" w:color="0A0000"/>
              <w:left w:val="single" w:sz="12" w:space="0" w:color="0A0000"/>
              <w:bottom w:val="single" w:sz="1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C8582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11</w:t>
            </w:r>
          </w:p>
        </w:tc>
        <w:tc>
          <w:tcPr>
            <w:tcW w:w="1561" w:type="dxa"/>
            <w:tcBorders>
              <w:top w:val="single" w:sz="2" w:space="0" w:color="0A0000"/>
              <w:left w:val="single" w:sz="2" w:space="0" w:color="0A0000"/>
              <w:bottom w:val="single" w:sz="1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A8F36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17:05~17:20</w:t>
            </w:r>
          </w:p>
        </w:tc>
        <w:tc>
          <w:tcPr>
            <w:tcW w:w="850" w:type="dxa"/>
            <w:tcBorders>
              <w:top w:val="single" w:sz="2" w:space="0" w:color="0A0000"/>
              <w:left w:val="single" w:sz="2" w:space="0" w:color="0A0000"/>
              <w:bottom w:val="single" w:sz="12" w:space="0" w:color="0A0000"/>
              <w:right w:val="single" w:sz="2" w:space="0" w:color="0A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4F34C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15’</w:t>
            </w:r>
          </w:p>
        </w:tc>
        <w:tc>
          <w:tcPr>
            <w:tcW w:w="4964" w:type="dxa"/>
            <w:tcBorders>
              <w:top w:val="single" w:sz="2" w:space="0" w:color="0A0000"/>
              <w:left w:val="single" w:sz="2" w:space="0" w:color="0A0000"/>
              <w:bottom w:val="single" w:sz="12" w:space="0" w:color="0A0000"/>
              <w:right w:val="single" w:sz="2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F654A5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  <w:r>
              <w:rPr>
                <w:rFonts w:ascii="KBO 다이아고딕 Light" w:eastAsia="KBO 다이아고딕 Light" w:hAnsi="KBO 다이아고딕 Light" w:hint="eastAsia"/>
                <w:sz w:val="22"/>
              </w:rPr>
              <w:t>질의응답</w:t>
            </w:r>
          </w:p>
        </w:tc>
        <w:tc>
          <w:tcPr>
            <w:tcW w:w="2837" w:type="dxa"/>
            <w:tcBorders>
              <w:top w:val="single" w:sz="2" w:space="0" w:color="0A0000"/>
              <w:left w:val="single" w:sz="2" w:space="0" w:color="0A0000"/>
              <w:bottom w:val="single" w:sz="12" w:space="0" w:color="0A0000"/>
              <w:right w:val="single" w:sz="12" w:space="0" w:color="0A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1A13F6" w14:textId="77777777" w:rsidR="00A05833" w:rsidRDefault="00A05833" w:rsidP="003017A3">
            <w:pPr>
              <w:wordWrap/>
              <w:spacing w:after="0" w:line="240" w:lineRule="auto"/>
              <w:jc w:val="center"/>
              <w:rPr>
                <w:rFonts w:ascii="KBO 다이아고딕 Light" w:eastAsia="KBO 다이아고딕 Light" w:hAnsi="KBO 다이아고딕 Light"/>
                <w:sz w:val="22"/>
              </w:rPr>
            </w:pPr>
          </w:p>
        </w:tc>
      </w:tr>
    </w:tbl>
    <w:p w14:paraId="21A99AD4" w14:textId="02A58ACA" w:rsidR="00A05833" w:rsidRDefault="00A05833">
      <w:pPr>
        <w:wordWrap/>
        <w:spacing w:after="0" w:line="240" w:lineRule="auto"/>
        <w:ind w:right="408"/>
        <w:rPr>
          <w:rFonts w:ascii="KBO 다이아고딕 Light" w:eastAsia="KBO 다이아고딕 Light" w:hAnsi="KBO 다이아고딕 Light"/>
          <w:b/>
          <w:sz w:val="24"/>
        </w:rPr>
      </w:pPr>
    </w:p>
    <w:p w14:paraId="23CA1DB5" w14:textId="77777777" w:rsidR="00A05833" w:rsidRPr="0049483B" w:rsidRDefault="00A05833">
      <w:pPr>
        <w:wordWrap/>
        <w:spacing w:after="0" w:line="240" w:lineRule="auto"/>
        <w:ind w:right="408"/>
        <w:rPr>
          <w:rFonts w:ascii="KBO 다이아고딕 Light" w:eastAsia="KBO 다이아고딕 Light" w:hAnsi="KBO 다이아고딕 Light"/>
        </w:rPr>
      </w:pPr>
    </w:p>
    <w:p w14:paraId="70381789" w14:textId="77777777" w:rsidR="00050696" w:rsidRPr="0049483B" w:rsidRDefault="00050696">
      <w:pPr>
        <w:wordWrap/>
        <w:spacing w:after="0" w:line="240" w:lineRule="auto"/>
        <w:ind w:right="408"/>
        <w:rPr>
          <w:rFonts w:ascii="KBO 다이아고딕 Light" w:eastAsia="KBO 다이아고딕 Light" w:hAnsi="KBO 다이아고딕 Light"/>
        </w:rPr>
      </w:pPr>
    </w:p>
    <w:sectPr w:rsidR="00050696" w:rsidRPr="0049483B">
      <w:headerReference w:type="default" r:id="rId6"/>
      <w:footerReference w:type="default" r:id="rId7"/>
      <w:pgSz w:w="11906" w:h="16838"/>
      <w:pgMar w:top="218" w:right="1077" w:bottom="851" w:left="1077" w:header="203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921C3" w14:textId="77777777" w:rsidR="00E61AD5" w:rsidRDefault="003C5196">
      <w:pPr>
        <w:spacing w:after="0" w:line="240" w:lineRule="auto"/>
      </w:pPr>
      <w:r>
        <w:separator/>
      </w:r>
    </w:p>
  </w:endnote>
  <w:endnote w:type="continuationSeparator" w:id="0">
    <w:p w14:paraId="599ACEF9" w14:textId="77777777" w:rsidR="00E61AD5" w:rsidRDefault="003C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KBO 다이아고딕 Bold">
    <w:panose1 w:val="00000000000000000000"/>
    <w:charset w:val="81"/>
    <w:family w:val="auto"/>
    <w:pitch w:val="variable"/>
    <w:sig w:usb0="900002A7" w:usb1="29D7FCFB" w:usb2="00000010" w:usb3="00000000" w:csb0="00080001" w:csb1="00000000"/>
  </w:font>
  <w:font w:name="KBO 다이아고딕 Light">
    <w:panose1 w:val="00000000000000000000"/>
    <w:charset w:val="81"/>
    <w:family w:val="auto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EAF3" w14:textId="77777777" w:rsidR="00050696" w:rsidRDefault="003C5196">
    <w:pPr>
      <w:pStyle w:val="a8"/>
      <w:jc w:val="right"/>
    </w:pPr>
    <w:r>
      <w:rPr>
        <w:noProof/>
      </w:rPr>
      <w:drawing>
        <wp:inline distT="0" distB="0" distL="0" distR="0" wp14:anchorId="604C105D" wp14:editId="611CBC2A">
          <wp:extent cx="1064387" cy="388366"/>
          <wp:effectExtent l="0" t="0" r="0" b="0"/>
          <wp:docPr id="1" name="그림 %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user\AppData\Local\Temp\Hnc\BinData\EMB000048f02a8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4387" cy="388366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BC3CE" w14:textId="77777777" w:rsidR="00E61AD5" w:rsidRDefault="003C5196">
      <w:pPr>
        <w:spacing w:after="0" w:line="240" w:lineRule="auto"/>
      </w:pPr>
      <w:r>
        <w:separator/>
      </w:r>
    </w:p>
  </w:footnote>
  <w:footnote w:type="continuationSeparator" w:id="0">
    <w:p w14:paraId="79F964BB" w14:textId="77777777" w:rsidR="00E61AD5" w:rsidRDefault="003C5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F039F" w14:textId="77777777" w:rsidR="00050696" w:rsidRDefault="003C5196">
    <w:pPr>
      <w:pStyle w:val="10"/>
      <w:spacing w:line="240" w:lineRule="auto"/>
    </w:pPr>
    <w:r>
      <w:rPr>
        <w:noProof/>
      </w:rPr>
      <w:drawing>
        <wp:anchor distT="0" distB="0" distL="114300" distR="114300" simplePos="0" relativeHeight="251663876" behindDoc="0" locked="0" layoutInCell="1" allowOverlap="1" wp14:anchorId="5DF80AFA" wp14:editId="0FCA0A1D">
          <wp:simplePos x="0" y="0"/>
          <wp:positionH relativeFrom="column">
            <wp:posOffset>2668905</wp:posOffset>
          </wp:positionH>
          <wp:positionV relativeFrom="paragraph">
            <wp:posOffset>80645</wp:posOffset>
          </wp:positionV>
          <wp:extent cx="409575" cy="506095"/>
          <wp:effectExtent l="0" t="0" r="0" b="0"/>
          <wp:wrapTopAndBottom/>
          <wp:docPr id="2" name="그림 %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user\AppData\Local\Temp\Hnc\BinData\EMB000048f02a8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9575" cy="50609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828" behindDoc="0" locked="0" layoutInCell="1" allowOverlap="1" wp14:anchorId="54F2C696" wp14:editId="00B95059">
          <wp:simplePos x="0" y="0"/>
          <wp:positionH relativeFrom="column">
            <wp:posOffset>7534275</wp:posOffset>
          </wp:positionH>
          <wp:positionV relativeFrom="paragraph">
            <wp:posOffset>-105410</wp:posOffset>
          </wp:positionV>
          <wp:extent cx="1390396" cy="696976"/>
          <wp:effectExtent l="0" t="0" r="0" b="0"/>
          <wp:wrapNone/>
          <wp:docPr id="3" name="그림 %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user\AppData\Local\Temp\Hnc\BinData\EMB000048f02a8b.jpeg"/>
                  <pic:cNvPicPr/>
                </pic:nvPicPr>
                <pic:blipFill>
                  <a:blip r:embed="rId2"/>
                  <a:srcRect l="19684" t="3329" r="19859" b="52870"/>
                  <a:stretch>
                    <a:fillRect/>
                  </a:stretch>
                </pic:blipFill>
                <pic:spPr>
                  <a:xfrm>
                    <a:off x="0" y="0"/>
                    <a:ext cx="1390396" cy="696976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96"/>
    <w:rsid w:val="00050696"/>
    <w:rsid w:val="001E1FA7"/>
    <w:rsid w:val="002B2478"/>
    <w:rsid w:val="002B794C"/>
    <w:rsid w:val="00335549"/>
    <w:rsid w:val="003C5196"/>
    <w:rsid w:val="00413E99"/>
    <w:rsid w:val="0045242D"/>
    <w:rsid w:val="00464A55"/>
    <w:rsid w:val="0049483B"/>
    <w:rsid w:val="00503AF4"/>
    <w:rsid w:val="00505575"/>
    <w:rsid w:val="005A5F1E"/>
    <w:rsid w:val="00631AE4"/>
    <w:rsid w:val="006B1346"/>
    <w:rsid w:val="007D36C3"/>
    <w:rsid w:val="008B4A43"/>
    <w:rsid w:val="00A05833"/>
    <w:rsid w:val="00A4634B"/>
    <w:rsid w:val="00AE07D5"/>
    <w:rsid w:val="00B47723"/>
    <w:rsid w:val="00C27466"/>
    <w:rsid w:val="00C64E1E"/>
    <w:rsid w:val="00CC19A9"/>
    <w:rsid w:val="00E61AD5"/>
    <w:rsid w:val="00F35E53"/>
    <w:rsid w:val="00F375CF"/>
    <w:rsid w:val="00F4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8C750"/>
  <w15:docId w15:val="{6A2B3F66-F676-454B-BCAA-098F91C9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  <w:sz w:val="18"/>
    </w:rPr>
  </w:style>
  <w:style w:type="character" w:styleId="a4">
    <w:name w:val="Hyperlink"/>
    <w:uiPriority w:val="3"/>
    <w:rPr>
      <w:rFonts w:ascii="맑은 고딕" w:eastAsia="맑은 고딕"/>
      <w:color w:val="0000FF"/>
      <w:kern w:val="1"/>
      <w:sz w:val="20"/>
      <w:u w:val="single" w:color="0000FF"/>
    </w:rPr>
  </w:style>
  <w:style w:type="paragraph" w:styleId="a5">
    <w:name w:val="List Paragraph"/>
    <w:uiPriority w:val="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200" w:line="276" w:lineRule="auto"/>
      <w:ind w:left="800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1">
    <w:name w:val="목록 없음1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6">
    <w:name w:val="Normal (Web)"/>
    <w:uiPriority w:val="6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굴림" w:eastAsia="굴림"/>
      <w:color w:val="000000"/>
      <w:sz w:val="24"/>
    </w:rPr>
  </w:style>
  <w:style w:type="character" w:styleId="a7">
    <w:name w:val="Placeholder Text"/>
    <w:uiPriority w:val="7"/>
    <w:rPr>
      <w:rFonts w:ascii="맑은 고딕" w:eastAsia="맑은 고딕"/>
      <w:color w:val="808080"/>
      <w:kern w:val="1"/>
      <w:sz w:val="20"/>
    </w:rPr>
  </w:style>
  <w:style w:type="paragraph" w:styleId="a8">
    <w:name w:val="footer"/>
    <w:uiPriority w:val="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9">
    <w:name w:val="header"/>
    <w:uiPriority w:val="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textAlignment w:val="baseline"/>
    </w:pPr>
    <w:rPr>
      <w:rFonts w:ascii="맑은 고딕" w:eastAsia="맑은 고딕"/>
      <w:color w:val="000000"/>
      <w:kern w:val="1"/>
    </w:rPr>
  </w:style>
  <w:style w:type="character" w:customStyle="1" w:styleId="Char">
    <w:name w:val="머리글 Char"/>
    <w:uiPriority w:val="10"/>
    <w:rPr>
      <w:rFonts w:ascii="맑은 고딕" w:eastAsia="맑은 고딕"/>
      <w:color w:val="000000"/>
      <w:kern w:val="1"/>
      <w:sz w:val="20"/>
    </w:rPr>
  </w:style>
  <w:style w:type="character" w:customStyle="1" w:styleId="Char0">
    <w:name w:val="바닥글 Char"/>
    <w:uiPriority w:val="11"/>
    <w:rPr>
      <w:rFonts w:ascii="맑은 고딕" w:eastAsia="맑은 고딕"/>
      <w:color w:val="000000"/>
      <w:kern w:val="1"/>
      <w:sz w:val="20"/>
    </w:rPr>
  </w:style>
  <w:style w:type="paragraph" w:customStyle="1" w:styleId="10">
    <w:name w:val="바탕글1"/>
    <w:uiPriority w:val="1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굴림"/>
      <w:color w:val="000000"/>
    </w:rPr>
  </w:style>
  <w:style w:type="character" w:customStyle="1" w:styleId="Char1">
    <w:name w:val="풍선 도움말 텍스트 Char"/>
    <w:uiPriority w:val="13"/>
    <w:rPr>
      <w:rFonts w:ascii="맑은 고딕" w:eastAsia="맑은 고딕"/>
      <w:color w:val="000000"/>
      <w:kern w:val="1"/>
      <w:sz w:val="18"/>
    </w:rPr>
  </w:style>
  <w:style w:type="paragraph" w:customStyle="1" w:styleId="aa">
    <w:name w:val="바탕글"/>
    <w:basedOn w:val="a"/>
    <w:rsid w:val="004948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384" w:lineRule="auto"/>
    </w:pPr>
    <w:rPr>
      <w:rFonts w:ascii="함초롬바탕" w:eastAsia="굴림" w:hAnsi="굴림" w:cs="굴림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김은민</dc:creator>
  <cp:lastModifiedBy>박 정근</cp:lastModifiedBy>
  <cp:revision>3</cp:revision>
  <cp:lastPrinted>2025-11-03T23:33:00Z</cp:lastPrinted>
  <dcterms:created xsi:type="dcterms:W3CDTF">2025-11-05T02:00:00Z</dcterms:created>
  <dcterms:modified xsi:type="dcterms:W3CDTF">2025-11-13T04:12:00Z</dcterms:modified>
</cp:coreProperties>
</file>